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E5" w:rsidRDefault="004E33E5" w:rsidP="004E33E5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bookmarkStart w:id="0" w:name="_GoBack"/>
      <w:r>
        <w:rPr>
          <w:rFonts w:ascii="Verdana" w:hAnsi="Verdana"/>
          <w:b/>
          <w:bCs/>
          <w:color w:val="000000"/>
          <w:sz w:val="20"/>
          <w:szCs w:val="20"/>
        </w:rPr>
        <w:t>Производственная практика в ДОУ</w:t>
      </w:r>
    </w:p>
    <w:bookmarkEnd w:id="0"/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Цель производственной практики:</w:t>
      </w:r>
      <w:r>
        <w:rPr>
          <w:rFonts w:ascii="Verdana" w:hAnsi="Verdana"/>
          <w:color w:val="000000"/>
          <w:sz w:val="20"/>
          <w:szCs w:val="20"/>
        </w:rPr>
        <w:t xml:space="preserve"> закрепление и углубление теоретической подготовки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обучающихся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в организации методического обеспечения образовательного процесса в ДОУ.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Задачи производственной практики: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учить проводить анализ материалов и пособий методического кабинета дошкольного образовательного учреждения (далее - ДОУ);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учить анализировать и самостоятельно разрабатывать методическую документацию ДОУ, календарно-тематические планы работы воспитателей;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формировать умение осуществлять наблюдение и анализ методической деятельности воспитателей (участие в педсоветах, творческие отчеты и т.п.);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учить анализировать педагогические, гигиенические и специальные требования к предметно-развивающей среде;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учить проектировать отдельные зоны предметно-развивающей среды в ДОУ;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формировать навыки исследовательской и проектной деятельности в области специального дошкольного образования.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Формируемые профессиональные компетенции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ПК.5.1. Разрабатывать методические материалы на основе примерных с учетом состояния здоровья, особенностей возраста, группы и отдельных воспитанников.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ПК. 5.2. Создавать в группе предметно-развивающую среду.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ПК 5.3. Систематизировать и оценивать педагогический опыт и образовательные технологии в области дошкольного и специального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ПК. 5.4. Оформлять педагогические разработки в виде отчетов, рефератов, выступлений.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ПК 5.5. Участвовать в исследовательской и проектной деятельности в области дошкольного и специального дошкольного образования.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Содержание педагогической деятельности студентов на практике</w:t>
      </w:r>
    </w:p>
    <w:p w:rsidR="004E33E5" w:rsidRDefault="004E33E5" w:rsidP="004E33E5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период проведения практики по методическому обеспечению образовательного процесса в ДОУ необходимо выполнить следующие виды работ: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посещение методического кабинета ДОУ с выполнением практического задания;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- наблюдение за методической деятельностью старшего воспитателя ДОУ;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анализ и разработка планирующей документации воспитателя ДОУ;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анализ и проектирование предметно-развивающей среды одной из возрастных групп;</w:t>
      </w:r>
    </w:p>
    <w:p w:rsidR="004E33E5" w:rsidRDefault="004E33E5" w:rsidP="004E33E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проведение педагогического исследования.</w:t>
      </w:r>
    </w:p>
    <w:p w:rsidR="00B13466" w:rsidRDefault="00B13466"/>
    <w:sectPr w:rsidR="00B13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BF"/>
    <w:rsid w:val="002E1FBF"/>
    <w:rsid w:val="004E33E5"/>
    <w:rsid w:val="00B1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2023-08-27T14:57:00Z</dcterms:created>
  <dcterms:modified xsi:type="dcterms:W3CDTF">2023-08-27T14:58:00Z</dcterms:modified>
</cp:coreProperties>
</file>