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EED7F" w14:textId="77777777" w:rsidR="00DA11C7" w:rsidRDefault="00DA11C7" w:rsidP="00DA11C7">
      <w:pPr>
        <w:pStyle w:val="a7"/>
        <w:spacing w:before="4"/>
        <w:ind w:left="0"/>
        <w:jc w:val="left"/>
        <w:rPr>
          <w:sz w:val="17"/>
        </w:rPr>
      </w:pPr>
    </w:p>
    <w:p w14:paraId="564A1C05" w14:textId="4B2FA10D" w:rsidR="00DA11C7" w:rsidRDefault="00811BA1" w:rsidP="00DA11C7">
      <w:pPr>
        <w:spacing w:before="4"/>
        <w:rPr>
          <w:sz w:val="17"/>
          <w:szCs w:val="24"/>
        </w:rPr>
      </w:pPr>
      <w:r>
        <w:rPr>
          <w:noProof/>
          <w:sz w:val="17"/>
          <w:szCs w:val="24"/>
        </w:rPr>
        <w:drawing>
          <wp:inline distT="0" distB="0" distL="0" distR="0" wp14:anchorId="58A535C7" wp14:editId="51FCF655">
            <wp:extent cx="5984240" cy="8420572"/>
            <wp:effectExtent l="0" t="0" r="0" b="0"/>
            <wp:docPr id="1" name="Рисунок 1" descr="C:\Users\Детсад\Desktop\Коррупция сканы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esktop\Коррупция сканы\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240" cy="842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2F3D1" w14:textId="77777777" w:rsidR="00811BA1" w:rsidRDefault="00811BA1" w:rsidP="00DA11C7">
      <w:pPr>
        <w:spacing w:before="4"/>
        <w:rPr>
          <w:sz w:val="17"/>
          <w:szCs w:val="24"/>
        </w:rPr>
      </w:pPr>
    </w:p>
    <w:p w14:paraId="6AD08A11" w14:textId="77777777" w:rsidR="00811BA1" w:rsidRDefault="00811BA1" w:rsidP="00DA11C7">
      <w:pPr>
        <w:spacing w:before="4"/>
        <w:rPr>
          <w:sz w:val="17"/>
          <w:szCs w:val="24"/>
        </w:rPr>
      </w:pPr>
    </w:p>
    <w:p w14:paraId="5D4D92A7" w14:textId="77777777" w:rsidR="00811BA1" w:rsidRDefault="00811BA1" w:rsidP="00DA11C7">
      <w:pPr>
        <w:spacing w:before="4"/>
        <w:rPr>
          <w:sz w:val="17"/>
          <w:szCs w:val="24"/>
        </w:rPr>
      </w:pPr>
    </w:p>
    <w:p w14:paraId="040000D7" w14:textId="77777777" w:rsidR="00811BA1" w:rsidRPr="00CB2342" w:rsidRDefault="00811BA1" w:rsidP="00DA11C7">
      <w:pPr>
        <w:spacing w:before="4"/>
        <w:rPr>
          <w:sz w:val="17"/>
          <w:szCs w:val="24"/>
        </w:rPr>
      </w:pPr>
      <w:bookmarkStart w:id="0" w:name="_GoBack"/>
      <w:bookmarkEnd w:id="0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681"/>
      </w:tblGrid>
      <w:tr w:rsidR="00DA228D" w:rsidRPr="00DA228D" w14:paraId="5489BC39" w14:textId="77777777" w:rsidTr="00DA228D">
        <w:tc>
          <w:tcPr>
            <w:tcW w:w="959" w:type="dxa"/>
          </w:tcPr>
          <w:p w14:paraId="60B5A45D" w14:textId="6CAAB054" w:rsidR="00DA228D" w:rsidRPr="00DA228D" w:rsidRDefault="00DA228D" w:rsidP="00DA228D">
            <w:pPr>
              <w:widowControl w:val="0"/>
              <w:spacing w:before="396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8681" w:type="dxa"/>
          </w:tcPr>
          <w:p w14:paraId="336F6BDD" w14:textId="499ED052" w:rsidR="00DA228D" w:rsidRPr="00DA228D" w:rsidRDefault="00DA228D" w:rsidP="00DA22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5" w:lineRule="auto"/>
              <w:ind w:left="5" w:right="-7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DA228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Работникам, представляющим интересы организации или  действующим от его имени, важно понимать границы допустимого поведения  при обмене деловыми подарками и оказании делового гостеприимства. </w:t>
            </w:r>
          </w:p>
        </w:tc>
      </w:tr>
      <w:tr w:rsidR="00DA228D" w:rsidRPr="00DA228D" w14:paraId="5C4AF66E" w14:textId="77777777" w:rsidTr="00DA228D">
        <w:tc>
          <w:tcPr>
            <w:tcW w:w="959" w:type="dxa"/>
          </w:tcPr>
          <w:p w14:paraId="4306C6BA" w14:textId="6B3B7ED9" w:rsidR="00DA228D" w:rsidRPr="00DA228D" w:rsidRDefault="00DA228D" w:rsidP="00DA228D">
            <w:pPr>
              <w:widowControl w:val="0"/>
              <w:spacing w:before="396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8681" w:type="dxa"/>
          </w:tcPr>
          <w:p w14:paraId="7602963F" w14:textId="647E403E" w:rsidR="00DA228D" w:rsidRPr="00DA228D" w:rsidRDefault="00DA228D" w:rsidP="00DA22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64" w:lineRule="auto"/>
              <w:ind w:right="-3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DA228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При употреблении в настоящем Регламенте обмена деловыми  подарками терминов, описывающих гостеприимство: «представительские  мероприятия», «деловое гостеприимство», «корпоративное гостеприимство» – все положения данного Регламента обмена деловыми подарками  применимы к ним равным образом. </w:t>
            </w:r>
          </w:p>
        </w:tc>
      </w:tr>
    </w:tbl>
    <w:p w14:paraId="03EE646B" w14:textId="77777777" w:rsidR="00DA228D" w:rsidRPr="00DA228D" w:rsidRDefault="00DA228D" w:rsidP="00DA22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6" w:line="240" w:lineRule="auto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0000000C" w14:textId="663F39BF" w:rsidR="009202C1" w:rsidRPr="00DA228D" w:rsidRDefault="00A74F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right="-3" w:firstLine="741"/>
        <w:jc w:val="both"/>
        <w:rPr>
          <w:rFonts w:ascii="Times" w:eastAsia="Times" w:hAnsi="Times" w:cs="Times"/>
          <w:color w:val="000000"/>
          <w:sz w:val="24"/>
          <w:szCs w:val="24"/>
        </w:rPr>
      </w:pPr>
      <w:r w:rsidRPr="00DA228D"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0000000D" w14:textId="275B3E57" w:rsidR="009202C1" w:rsidRDefault="00A74FC4" w:rsidP="00DA228D">
      <w:pPr>
        <w:pStyle w:val="a5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85" w:line="265" w:lineRule="auto"/>
        <w:ind w:right="719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 w:rsidRPr="00DA228D">
        <w:rPr>
          <w:rFonts w:ascii="Times" w:eastAsia="Times" w:hAnsi="Times" w:cs="Times"/>
          <w:b/>
          <w:color w:val="000000"/>
          <w:sz w:val="28"/>
          <w:szCs w:val="28"/>
        </w:rPr>
        <w:t xml:space="preserve">. Правила обмена деловыми подарками и знаками делового  гостеприимства </w:t>
      </w:r>
    </w:p>
    <w:p w14:paraId="5A8ADD67" w14:textId="77777777" w:rsidR="00DA228D" w:rsidRPr="00DA228D" w:rsidRDefault="00DA228D" w:rsidP="00A74FC4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spacing w:before="385" w:line="265" w:lineRule="auto"/>
        <w:ind w:right="719"/>
        <w:rPr>
          <w:rFonts w:ascii="Times" w:eastAsia="Times" w:hAnsi="Times" w:cs="Times"/>
          <w:b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5"/>
        <w:gridCol w:w="8225"/>
      </w:tblGrid>
      <w:tr w:rsidR="00DA228D" w14:paraId="5234CDAC" w14:textId="77777777" w:rsidTr="00A74FC4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472B4361" w14:textId="152EFC71" w:rsidR="00DA228D" w:rsidRPr="00A74FC4" w:rsidRDefault="00A74FC4" w:rsidP="00DA228D">
            <w:pPr>
              <w:widowControl w:val="0"/>
              <w:spacing w:before="385" w:line="265" w:lineRule="auto"/>
              <w:ind w:right="7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8681" w:type="dxa"/>
            <w:tcBorders>
              <w:top w:val="nil"/>
              <w:left w:val="nil"/>
              <w:bottom w:val="nil"/>
              <w:right w:val="nil"/>
            </w:tcBorders>
          </w:tcPr>
          <w:p w14:paraId="61C4B3DB" w14:textId="20188C71" w:rsidR="00DA228D" w:rsidRPr="00A74FC4" w:rsidRDefault="00DA228D" w:rsidP="00A74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line="264" w:lineRule="auto"/>
              <w:ind w:left="5" w:right="64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практикой. </w:t>
            </w:r>
          </w:p>
        </w:tc>
      </w:tr>
      <w:tr w:rsidR="00DA228D" w14:paraId="1F287167" w14:textId="77777777" w:rsidTr="00A74FC4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4EC315A7" w14:textId="4697441B" w:rsidR="00DA228D" w:rsidRPr="00A74FC4" w:rsidRDefault="00A74FC4" w:rsidP="00DA228D">
            <w:pPr>
              <w:widowControl w:val="0"/>
              <w:spacing w:before="385" w:line="265" w:lineRule="auto"/>
              <w:ind w:right="7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8681" w:type="dxa"/>
            <w:tcBorders>
              <w:top w:val="nil"/>
              <w:left w:val="nil"/>
              <w:bottom w:val="nil"/>
              <w:right w:val="nil"/>
            </w:tcBorders>
          </w:tcPr>
          <w:p w14:paraId="2D227D2A" w14:textId="68D08186" w:rsidR="00DA228D" w:rsidRPr="00A74FC4" w:rsidRDefault="00DA228D" w:rsidP="00A74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64" w:lineRule="auto"/>
              <w:ind w:left="8" w:right="-7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Работники могут дарить третьим лицам и получать от них деловые  подарки, организовывать и участвовать в представительских мероприятиях,  если это законно, этично и делается исключительно в деловых целях,  определенных настоящим Регламентом обмена деловыми подарками. </w:t>
            </w:r>
          </w:p>
        </w:tc>
      </w:tr>
      <w:tr w:rsidR="00DA228D" w14:paraId="7C6A8C93" w14:textId="77777777" w:rsidTr="00A74FC4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D933849" w14:textId="341C9D78" w:rsidR="00DA228D" w:rsidRPr="00A74FC4" w:rsidRDefault="00A74FC4" w:rsidP="00DA228D">
            <w:pPr>
              <w:widowControl w:val="0"/>
              <w:spacing w:before="385" w:line="265" w:lineRule="auto"/>
              <w:ind w:right="7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8681" w:type="dxa"/>
            <w:tcBorders>
              <w:top w:val="nil"/>
              <w:left w:val="nil"/>
              <w:bottom w:val="nil"/>
              <w:right w:val="nil"/>
            </w:tcBorders>
          </w:tcPr>
          <w:p w14:paraId="43E32761" w14:textId="2205CD8B" w:rsidR="00DA228D" w:rsidRPr="00A74FC4" w:rsidRDefault="00DA228D" w:rsidP="00A74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4" w:lineRule="auto"/>
              <w:ind w:left="3" w:right="64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Стоимость и периодичность дарения и получения подарков и (или)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 (или) оказывать влияние на объективность его(ее) деловых суждений и решений. </w:t>
            </w:r>
          </w:p>
        </w:tc>
      </w:tr>
      <w:tr w:rsidR="00DA228D" w14:paraId="4BCD1DAD" w14:textId="77777777" w:rsidTr="00A74FC4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E9FE987" w14:textId="48D1E061" w:rsidR="00DA228D" w:rsidRPr="00A74FC4" w:rsidRDefault="00A74FC4" w:rsidP="00DA228D">
            <w:pPr>
              <w:widowControl w:val="0"/>
              <w:spacing w:before="385" w:line="265" w:lineRule="auto"/>
              <w:ind w:right="7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8681" w:type="dxa"/>
            <w:tcBorders>
              <w:top w:val="nil"/>
              <w:left w:val="nil"/>
              <w:bottom w:val="nil"/>
              <w:right w:val="nil"/>
            </w:tcBorders>
          </w:tcPr>
          <w:p w14:paraId="77CE98E9" w14:textId="53AB1B7F" w:rsidR="00DA228D" w:rsidRPr="00A74FC4" w:rsidRDefault="00DA228D" w:rsidP="00A74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4" w:lineRule="auto"/>
              <w:ind w:left="5" w:right="-6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>При любых сомнениях в правомерности или этичности своих  действий работники обязаны поставить в известность своих непосредственных руководителей и проконсультироваться с ними, прежде  чем дарить или получать подарки, или участвовать в тех или иных представительских мероприятиях.</w:t>
            </w:r>
          </w:p>
        </w:tc>
      </w:tr>
      <w:tr w:rsidR="00DA228D" w14:paraId="723EA7A0" w14:textId="77777777" w:rsidTr="00A74FC4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6F85994" w14:textId="3699D6A2" w:rsidR="00DA228D" w:rsidRPr="00A74FC4" w:rsidRDefault="00A74FC4" w:rsidP="00DA228D">
            <w:pPr>
              <w:widowControl w:val="0"/>
              <w:spacing w:before="385" w:line="265" w:lineRule="auto"/>
              <w:ind w:right="7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8681" w:type="dxa"/>
            <w:tcBorders>
              <w:top w:val="nil"/>
              <w:left w:val="nil"/>
              <w:bottom w:val="nil"/>
              <w:right w:val="nil"/>
            </w:tcBorders>
          </w:tcPr>
          <w:p w14:paraId="479FE47B" w14:textId="77777777" w:rsidR="00DA228D" w:rsidRPr="00A74FC4" w:rsidRDefault="00DA228D" w:rsidP="00A74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1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Руководитель организации и работники не вправе использовать  служебное положение в личных целях, включая использование  собственности организации, в том числе: </w:t>
            </w:r>
          </w:p>
          <w:p w14:paraId="1A08B03F" w14:textId="77777777" w:rsidR="00A74FC4" w:rsidRDefault="00DA228D" w:rsidP="00A74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64" w:lineRule="auto"/>
              <w:ind w:left="5" w:right="-6" w:hanging="5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– для получения подарков, вознаграждения и иных выгод для себя лично и  других лиц в процессе ведения дел организации, в том числе как до, так и  после проведения переговоров о заключении гражданско-правовых договоров  (контрактов) и иных сделок; </w:t>
            </w:r>
          </w:p>
          <w:p w14:paraId="5091538A" w14:textId="1F164C9D" w:rsidR="00DA228D" w:rsidRPr="00A74FC4" w:rsidRDefault="00DA228D" w:rsidP="00A74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64" w:lineRule="auto"/>
              <w:ind w:left="5" w:right="-6" w:hanging="5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 w:rsidR="00A74FC4"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>–</w:t>
            </w: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для получения услуг, кредитов от аффилированных лиц, за исключением  кредитных учреждений или лиц, предлагающих аналогичные услуги или  кредиты третьим лицам на сопоставимых условиях, в процессе  осуществления своей деятельности. </w:t>
            </w:r>
          </w:p>
        </w:tc>
      </w:tr>
      <w:tr w:rsidR="00DA228D" w14:paraId="2A1D7A98" w14:textId="77777777" w:rsidTr="00A74FC4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8B1A4CD" w14:textId="46CBE62F" w:rsidR="00DA228D" w:rsidRPr="00A74FC4" w:rsidRDefault="00A74FC4" w:rsidP="00A74FC4">
            <w:pPr>
              <w:widowControl w:val="0"/>
              <w:spacing w:before="385" w:line="265" w:lineRule="auto"/>
              <w:ind w:right="7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8681" w:type="dxa"/>
            <w:tcBorders>
              <w:top w:val="nil"/>
              <w:left w:val="nil"/>
              <w:bottom w:val="nil"/>
              <w:right w:val="nil"/>
            </w:tcBorders>
          </w:tcPr>
          <w:p w14:paraId="020C3A19" w14:textId="685F273D" w:rsidR="00DA228D" w:rsidRPr="00A74FC4" w:rsidRDefault="00DA228D" w:rsidP="00A74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 w:line="263" w:lineRule="auto"/>
              <w:ind w:left="3" w:right="-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Работникам не рекомендуется принимать или передавать подарки  либо </w:t>
            </w: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 xml:space="preserve">услуги в любом виде от контрагентов или третьих лиц в качестве  благодарности за совершенную услугу или данный совет. Получение денег в  качестве подарка в любом виде строго запрещено, вне зависимости от суммы. </w:t>
            </w:r>
          </w:p>
        </w:tc>
      </w:tr>
      <w:tr w:rsidR="00DA228D" w14:paraId="7AFA57B8" w14:textId="77777777" w:rsidTr="00A74FC4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47F4E4D3" w14:textId="174A710B" w:rsidR="00DA228D" w:rsidRPr="00A74FC4" w:rsidRDefault="00A74FC4" w:rsidP="00A74FC4">
            <w:pPr>
              <w:widowControl w:val="0"/>
              <w:spacing w:before="385" w:line="265" w:lineRule="auto"/>
              <w:ind w:right="7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8681" w:type="dxa"/>
            <w:tcBorders>
              <w:top w:val="nil"/>
              <w:left w:val="nil"/>
              <w:bottom w:val="nil"/>
              <w:right w:val="nil"/>
            </w:tcBorders>
          </w:tcPr>
          <w:p w14:paraId="18FB47B3" w14:textId="04D0426A" w:rsidR="00DA228D" w:rsidRPr="00A74FC4" w:rsidRDefault="00DA228D" w:rsidP="00A74FC4">
            <w:pPr>
              <w:widowControl w:val="0"/>
              <w:spacing w:before="385" w:line="265" w:lineRule="auto"/>
              <w:ind w:right="719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Организация не приемлет коррупции. Подарки не должны быть  использованы для дачи или получения взяток или коммерческого подкупа. </w:t>
            </w:r>
          </w:p>
        </w:tc>
      </w:tr>
      <w:tr w:rsidR="00A74FC4" w14:paraId="65B9D4A6" w14:textId="77777777" w:rsidTr="00A74FC4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D95668D" w14:textId="1DDF6FEA" w:rsidR="00A74FC4" w:rsidRPr="00A74FC4" w:rsidRDefault="00A74FC4" w:rsidP="00A74FC4">
            <w:pPr>
              <w:widowControl w:val="0"/>
              <w:spacing w:before="385" w:line="265" w:lineRule="auto"/>
              <w:ind w:right="7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8681" w:type="dxa"/>
            <w:tcBorders>
              <w:top w:val="nil"/>
              <w:left w:val="nil"/>
              <w:bottom w:val="nil"/>
              <w:right w:val="nil"/>
            </w:tcBorders>
          </w:tcPr>
          <w:p w14:paraId="478C2024" w14:textId="51266854" w:rsidR="00A74FC4" w:rsidRPr="00A74FC4" w:rsidRDefault="00A74FC4" w:rsidP="00A74FC4">
            <w:pPr>
              <w:widowControl w:val="0"/>
              <w:spacing w:before="385" w:line="265" w:lineRule="auto"/>
              <w:ind w:right="7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>Подарки и услуги, предоставляемые организацией, передаются  только от имени организации в целом, а не как подарок от отдельного  работника.</w:t>
            </w:r>
          </w:p>
        </w:tc>
      </w:tr>
      <w:tr w:rsidR="00DA228D" w14:paraId="17D17BE6" w14:textId="77777777" w:rsidTr="00A74FC4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710428CC" w14:textId="1FD53156" w:rsidR="00DA228D" w:rsidRPr="00A74FC4" w:rsidRDefault="00A74FC4" w:rsidP="00DA228D">
            <w:pPr>
              <w:widowControl w:val="0"/>
              <w:spacing w:before="385" w:line="265" w:lineRule="auto"/>
              <w:ind w:right="7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8681" w:type="dxa"/>
            <w:tcBorders>
              <w:top w:val="nil"/>
              <w:left w:val="nil"/>
              <w:bottom w:val="nil"/>
              <w:right w:val="nil"/>
            </w:tcBorders>
          </w:tcPr>
          <w:p w14:paraId="479E1D29" w14:textId="4CF64DEE" w:rsidR="00DA228D" w:rsidRPr="00A74FC4" w:rsidRDefault="00DA228D" w:rsidP="00A74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64" w:lineRule="auto"/>
              <w:ind w:left="8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В качестве подарков работники должны стремиться использовать в  максимально допустимом количестве случаев сувениры, предметы и изделия,  имеющие символику организации. </w:t>
            </w:r>
          </w:p>
        </w:tc>
      </w:tr>
      <w:tr w:rsidR="00DA228D" w14:paraId="62E6B0F7" w14:textId="77777777" w:rsidTr="00A74FC4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62D9EA3" w14:textId="50D2751A" w:rsidR="00DA228D" w:rsidRPr="00A74FC4" w:rsidRDefault="00A74FC4" w:rsidP="00DA228D">
            <w:pPr>
              <w:widowControl w:val="0"/>
              <w:spacing w:before="385" w:line="265" w:lineRule="auto"/>
              <w:ind w:right="7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>2.10.</w:t>
            </w:r>
          </w:p>
        </w:tc>
        <w:tc>
          <w:tcPr>
            <w:tcW w:w="8681" w:type="dxa"/>
            <w:tcBorders>
              <w:top w:val="nil"/>
              <w:left w:val="nil"/>
              <w:bottom w:val="nil"/>
              <w:right w:val="nil"/>
            </w:tcBorders>
          </w:tcPr>
          <w:p w14:paraId="1F2B8053" w14:textId="02CEA756" w:rsidR="00DA228D" w:rsidRPr="00A74FC4" w:rsidRDefault="00DA228D" w:rsidP="00A74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62" w:lineRule="auto"/>
              <w:ind w:left="5" w:right="-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Подарки и услуги не должны ставить под сомнение имидж или  деловую репутацию организации или ее работника. </w:t>
            </w:r>
          </w:p>
        </w:tc>
      </w:tr>
      <w:tr w:rsidR="00DA228D" w14:paraId="3C943267" w14:textId="77777777" w:rsidTr="00A74FC4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2946F9D7" w14:textId="34E33D83" w:rsidR="00DA228D" w:rsidRPr="00A74FC4" w:rsidRDefault="00A74FC4" w:rsidP="00DA228D">
            <w:pPr>
              <w:widowControl w:val="0"/>
              <w:spacing w:before="385" w:line="265" w:lineRule="auto"/>
              <w:ind w:right="7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>2.11.</w:t>
            </w:r>
          </w:p>
        </w:tc>
        <w:tc>
          <w:tcPr>
            <w:tcW w:w="8681" w:type="dxa"/>
            <w:tcBorders>
              <w:top w:val="nil"/>
              <w:left w:val="nil"/>
              <w:bottom w:val="nil"/>
              <w:right w:val="nil"/>
            </w:tcBorders>
          </w:tcPr>
          <w:p w14:paraId="0B27A59D" w14:textId="77777777" w:rsidR="00DA228D" w:rsidRPr="00A74FC4" w:rsidRDefault="00DA228D" w:rsidP="00A74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63" w:lineRule="auto"/>
              <w:ind w:left="8" w:right="-7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Работник, которому при выполнении трудовых обязанностей  предлагаются подарки или иное </w:t>
            </w:r>
            <w:proofErr w:type="gramStart"/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>вознаграждение</w:t>
            </w:r>
            <w:proofErr w:type="gramEnd"/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как в прямом, так и в  косвенном виде, которые способны повлиять принимаемые им решения или  оказать влияние на его действия (бездействие), должен: </w:t>
            </w:r>
          </w:p>
          <w:p w14:paraId="5EB5CFAE" w14:textId="77777777" w:rsidR="00A74FC4" w:rsidRDefault="00DA228D" w:rsidP="00A74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65" w:lineRule="auto"/>
              <w:ind w:left="1" w:right="1" w:hanging="1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– отказаться от них и немедленно уведомить своего непосредственного  руководителя о факте предложения подарка (вознаграждения); </w:t>
            </w:r>
          </w:p>
          <w:p w14:paraId="192A9B23" w14:textId="01C37162" w:rsidR="00A74FC4" w:rsidRDefault="00A74FC4" w:rsidP="00A74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65" w:lineRule="auto"/>
              <w:ind w:left="1" w:right="1" w:hanging="1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>–</w:t>
            </w:r>
            <w:r w:rsidR="00DA228D"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по возможности исключить дальнейшие контакты с лицом, предложившим  подарок или вознаграждение, если только это не входит в его трудовые  обязанности; </w:t>
            </w:r>
          </w:p>
          <w:p w14:paraId="22EB6BD3" w14:textId="07702E1D" w:rsidR="00DA228D" w:rsidRPr="00A74FC4" w:rsidRDefault="00A74FC4" w:rsidP="00A74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65" w:lineRule="auto"/>
              <w:ind w:left="1" w:right="1" w:hanging="1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>–</w:t>
            </w:r>
            <w:r w:rsidR="00DA228D"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>в случае</w:t>
            </w:r>
            <w:proofErr w:type="gramStart"/>
            <w:r w:rsidR="00DA228D"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>,</w:t>
            </w:r>
            <w:proofErr w:type="gramEnd"/>
            <w:r w:rsidR="00DA228D"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если подарок или вознаграждение не представляется возможным  отклонить или возвратить, передать его с соответствующей служебной  запиской руководителю организации и прод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олжить работу в установленном в </w:t>
            </w:r>
            <w:r w:rsidR="00DA228D"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организации порядке над вопросом, с которым был связан подарок или  вознаграждение. </w:t>
            </w:r>
          </w:p>
        </w:tc>
      </w:tr>
      <w:tr w:rsidR="00DA228D" w14:paraId="5ADCFDD6" w14:textId="77777777" w:rsidTr="00A74FC4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DB84CB2" w14:textId="0CBBA6FB" w:rsidR="00DA228D" w:rsidRPr="00A74FC4" w:rsidRDefault="00A74FC4" w:rsidP="00DA228D">
            <w:pPr>
              <w:widowControl w:val="0"/>
              <w:spacing w:before="385" w:line="265" w:lineRule="auto"/>
              <w:ind w:right="7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>2.12.</w:t>
            </w:r>
          </w:p>
        </w:tc>
        <w:tc>
          <w:tcPr>
            <w:tcW w:w="8681" w:type="dxa"/>
            <w:tcBorders>
              <w:top w:val="nil"/>
              <w:left w:val="nil"/>
              <w:bottom w:val="nil"/>
              <w:right w:val="nil"/>
            </w:tcBorders>
          </w:tcPr>
          <w:p w14:paraId="7262FEFC" w14:textId="1DD63AE3" w:rsidR="00DA228D" w:rsidRPr="00A74FC4" w:rsidRDefault="00A74FC4" w:rsidP="00A74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1" w:line="264" w:lineRule="auto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>При взаимодействии с лицами, замещающими должности  государственной (муниципальной) службы, следует руководствоваться  нормами, регулирующими этические нормы и правила служебного поведения  государственных (муниципальных) служащих.</w:t>
            </w:r>
          </w:p>
        </w:tc>
      </w:tr>
      <w:tr w:rsidR="00DA228D" w14:paraId="14B0416A" w14:textId="77777777" w:rsidTr="00A74FC4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48F69C43" w14:textId="16019D3D" w:rsidR="00DA228D" w:rsidRPr="00A74FC4" w:rsidRDefault="00A74FC4" w:rsidP="00DA228D">
            <w:pPr>
              <w:widowControl w:val="0"/>
              <w:spacing w:before="385" w:line="265" w:lineRule="auto"/>
              <w:ind w:right="7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>2.13.</w:t>
            </w:r>
          </w:p>
        </w:tc>
        <w:tc>
          <w:tcPr>
            <w:tcW w:w="8681" w:type="dxa"/>
            <w:tcBorders>
              <w:top w:val="nil"/>
              <w:left w:val="nil"/>
              <w:bottom w:val="nil"/>
              <w:right w:val="nil"/>
            </w:tcBorders>
          </w:tcPr>
          <w:p w14:paraId="37D58085" w14:textId="66448B37" w:rsidR="00DA228D" w:rsidRPr="00A74FC4" w:rsidRDefault="00DA228D" w:rsidP="00A74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64" w:lineRule="auto"/>
              <w:ind w:left="3" w:right="-7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Для установления и поддержания деловых отношений и как  проявление общепринятой вежливости работники могут презентовать  третьим лицам и получать от них представительские подарки. Под  представительскими подарками понимается сувенирная продукция (в том  числе с логотипом организаций), цветы, кондитерские изделия и аналогичная  продукция. </w:t>
            </w:r>
          </w:p>
        </w:tc>
      </w:tr>
    </w:tbl>
    <w:p w14:paraId="00000020" w14:textId="4146EC61" w:rsidR="009202C1" w:rsidRPr="00A74FC4" w:rsidRDefault="00A74FC4" w:rsidP="00A74FC4">
      <w:pPr>
        <w:pStyle w:val="a5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80" w:line="240" w:lineRule="auto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 w:rsidRPr="00A74FC4">
        <w:rPr>
          <w:rFonts w:ascii="Times" w:eastAsia="Times" w:hAnsi="Times" w:cs="Times"/>
          <w:b/>
          <w:color w:val="000000"/>
          <w:sz w:val="28"/>
          <w:szCs w:val="28"/>
        </w:rPr>
        <w:t>Область применения</w:t>
      </w:r>
    </w:p>
    <w:p w14:paraId="5FF7D22D" w14:textId="77777777" w:rsidR="00A74FC4" w:rsidRPr="00A74FC4" w:rsidRDefault="00A74FC4" w:rsidP="00A74FC4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spacing w:before="380" w:line="240" w:lineRule="auto"/>
        <w:rPr>
          <w:rFonts w:ascii="Times" w:eastAsia="Times" w:hAnsi="Times" w:cs="Times"/>
          <w:b/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256"/>
      </w:tblGrid>
      <w:tr w:rsidR="00A74FC4" w:rsidRPr="00A74FC4" w14:paraId="39F81E8C" w14:textId="77777777" w:rsidTr="00A74FC4">
        <w:tc>
          <w:tcPr>
            <w:tcW w:w="1384" w:type="dxa"/>
          </w:tcPr>
          <w:p w14:paraId="30BD205F" w14:textId="7EB8ADF5" w:rsidR="00A74FC4" w:rsidRPr="00A74FC4" w:rsidRDefault="00A74FC4" w:rsidP="00A74FC4">
            <w:pPr>
              <w:widowControl w:val="0"/>
              <w:spacing w:before="157" w:line="264" w:lineRule="auto"/>
              <w:ind w:right="-6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8256" w:type="dxa"/>
          </w:tcPr>
          <w:p w14:paraId="628F9947" w14:textId="7953BB1A" w:rsidR="00A74FC4" w:rsidRPr="00A74FC4" w:rsidRDefault="00A74FC4" w:rsidP="00A74FC4">
            <w:pPr>
              <w:widowControl w:val="0"/>
              <w:spacing w:before="157" w:line="264" w:lineRule="auto"/>
              <w:ind w:right="-6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74FC4">
              <w:rPr>
                <w:rFonts w:ascii="Times" w:eastAsia="Times" w:hAnsi="Times" w:cs="Times"/>
                <w:color w:val="000000"/>
                <w:sz w:val="24"/>
                <w:szCs w:val="24"/>
              </w:rPr>
              <w:t>Настоящий Регламент обмена деловыми подарками подлежит  применению вне зависимости от того, каким образом передаются деловые  подарки и знаки делового гостеприимства – напрямую или через  посредников.</w:t>
            </w:r>
          </w:p>
        </w:tc>
      </w:tr>
    </w:tbl>
    <w:p w14:paraId="0C2DF67C" w14:textId="77777777" w:rsidR="00A74FC4" w:rsidRDefault="00A74FC4" w:rsidP="00A74F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64" w:lineRule="auto"/>
        <w:ind w:right="-6"/>
        <w:jc w:val="both"/>
        <w:rPr>
          <w:rFonts w:ascii="Times" w:eastAsia="Times" w:hAnsi="Times" w:cs="Times"/>
          <w:color w:val="000000"/>
          <w:sz w:val="28"/>
          <w:szCs w:val="28"/>
        </w:rPr>
      </w:pPr>
    </w:p>
    <w:p w14:paraId="00000021" w14:textId="798A0797" w:rsidR="009202C1" w:rsidRDefault="009202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64" w:lineRule="auto"/>
        <w:ind w:left="8" w:right="-6" w:firstLine="714"/>
        <w:jc w:val="both"/>
        <w:rPr>
          <w:rFonts w:ascii="Times" w:eastAsia="Times" w:hAnsi="Times" w:cs="Times"/>
          <w:color w:val="000000"/>
          <w:sz w:val="28"/>
          <w:szCs w:val="28"/>
        </w:rPr>
      </w:pPr>
    </w:p>
    <w:sectPr w:rsidR="009202C1" w:rsidSect="00DA228D">
      <w:pgSz w:w="11900" w:h="16820"/>
      <w:pgMar w:top="567" w:right="778" w:bottom="1316" w:left="169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223FD"/>
    <w:multiLevelType w:val="hybridMultilevel"/>
    <w:tmpl w:val="A418B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202C1"/>
    <w:rsid w:val="00811BA1"/>
    <w:rsid w:val="009202C1"/>
    <w:rsid w:val="00A74FC4"/>
    <w:rsid w:val="00DA11C7"/>
    <w:rsid w:val="00DA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C4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DA228D"/>
    <w:pPr>
      <w:ind w:left="720"/>
      <w:contextualSpacing/>
    </w:pPr>
  </w:style>
  <w:style w:type="table" w:styleId="a6">
    <w:name w:val="Table Grid"/>
    <w:basedOn w:val="a1"/>
    <w:uiPriority w:val="59"/>
    <w:rsid w:val="00DA228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qFormat/>
    <w:rsid w:val="00DA11C7"/>
    <w:pPr>
      <w:widowControl w:val="0"/>
      <w:autoSpaceDE w:val="0"/>
      <w:autoSpaceDN w:val="0"/>
      <w:spacing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DA11C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A11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11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DA228D"/>
    <w:pPr>
      <w:ind w:left="720"/>
      <w:contextualSpacing/>
    </w:pPr>
  </w:style>
  <w:style w:type="table" w:styleId="a6">
    <w:name w:val="Table Grid"/>
    <w:basedOn w:val="a1"/>
    <w:uiPriority w:val="59"/>
    <w:rsid w:val="00DA228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qFormat/>
    <w:rsid w:val="00DA11C7"/>
    <w:pPr>
      <w:widowControl w:val="0"/>
      <w:autoSpaceDE w:val="0"/>
      <w:autoSpaceDN w:val="0"/>
      <w:spacing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DA11C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A11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1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Детсад</cp:lastModifiedBy>
  <cp:revision>4</cp:revision>
  <cp:lastPrinted>2024-04-02T07:33:00Z</cp:lastPrinted>
  <dcterms:created xsi:type="dcterms:W3CDTF">2022-12-02T09:35:00Z</dcterms:created>
  <dcterms:modified xsi:type="dcterms:W3CDTF">2024-04-02T08:32:00Z</dcterms:modified>
</cp:coreProperties>
</file>